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33" w:rsidRDefault="000C3833" w:rsidP="0065607D">
      <w:pPr>
        <w:bidi/>
        <w:rPr>
          <w:rFonts w:cs="B Nazanin"/>
          <w:sz w:val="26"/>
          <w:szCs w:val="26"/>
          <w:rtl/>
          <w:lang w:bidi="fa-IR"/>
        </w:rPr>
      </w:pPr>
    </w:p>
    <w:p w:rsidR="006C5FD1" w:rsidRDefault="006C5FD1" w:rsidP="000C3833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tbl>
      <w:tblPr>
        <w:tblStyle w:val="TableGrid"/>
        <w:tblpPr w:leftFromText="181" w:rightFromText="181" w:vertAnchor="page" w:horzAnchor="page" w:tblpXSpec="center" w:tblpY="3120"/>
        <w:bidiVisual/>
        <w:tblW w:w="0" w:type="auto"/>
        <w:tblLook w:val="04A0" w:firstRow="1" w:lastRow="0" w:firstColumn="1" w:lastColumn="0" w:noHBand="0" w:noVBand="1"/>
      </w:tblPr>
      <w:tblGrid>
        <w:gridCol w:w="3538"/>
        <w:gridCol w:w="5812"/>
      </w:tblGrid>
      <w:tr w:rsidR="0065607D" w:rsidRPr="00950EC1" w:rsidTr="000612C9">
        <w:trPr>
          <w:trHeight w:val="567"/>
        </w:trPr>
        <w:tc>
          <w:tcPr>
            <w:tcW w:w="3538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50E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0612C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معرفی/ مقدمه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زمان شروع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زمان تکمیل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اهداف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4-</w:t>
            </w:r>
          </w:p>
          <w:p w:rsidR="001864B3" w:rsidRPr="00950EC1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</w:t>
            </w: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نکات اصلی در خصوص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طرح: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Pr="00950EC1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شرح پروژه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65607D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طرح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چگونه اجرا شد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 از ابتدای طرح توضیح داد شود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Pr="00950EC1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نیاز مشتریان چه بود که این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اجرا شد یا به‌عبارتی چه نیازی از مشتریان را برطرف کرد: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Pr="00950EC1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تعداد کاربر در این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شرکت کردند: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864B3" w:rsidRPr="00950EC1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1864B3" w:rsidRDefault="0065607D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مشکلاتی در اجرای </w:t>
            </w:r>
            <w:r w:rsidR="001A6FD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وجود داشت:</w:t>
            </w:r>
          </w:p>
          <w:p w:rsidR="001864B3" w:rsidRDefault="001864B3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A6FD4" w:rsidRDefault="001A6FD4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A6FD4" w:rsidRDefault="001A6FD4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A6FD4" w:rsidRDefault="001A6FD4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A6FD4" w:rsidRPr="001864B3" w:rsidRDefault="001A6FD4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کسانی در این </w:t>
            </w:r>
            <w:r w:rsidR="001864B3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درگیر بودند (سازمان/ شخص/...) و هر کدام در کدام بخش پروژه درگیر بودند: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امکانات و روش‌هایی که در اجرای پروژه استفاده شده است: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سرمایه‌گذاری پروژه توسط چه کسی/کسانی انجام شده است: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تأثیر و نتایج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کاربران بر اساس چه معیاری برای این </w:t>
            </w:r>
            <w:r w:rsidR="001C7136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انتخاب شده بودند: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A6FD4" w:rsidRDefault="001A6FD4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میزان اهمیت مهارت‌های </w:t>
            </w:r>
            <w:r>
              <w:rPr>
                <w:rFonts w:cs="B Nazanin"/>
                <w:sz w:val="26"/>
                <w:szCs w:val="26"/>
                <w:lang w:bidi="fa-IR"/>
              </w:rPr>
              <w:t>ICT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توسط جامعه و کاربران حس می‌شود؟ دلایل ذکر شود: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تعداد کارت مهارت به واسطه این پروژه فروخته شده است: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مرکز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برنامه‌ای برای کاربران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تدارک دیده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آموزش آن‌ها منجر به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گواهینامه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شود؟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نتایج این </w:t>
            </w:r>
            <w:r w:rsidR="001A6FD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جامعه چه بوده</w:t>
            </w:r>
            <w:r w:rsidR="001C713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است؟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3-</w:t>
            </w:r>
          </w:p>
          <w:p w:rsidR="001A6FD4" w:rsidRDefault="001A6FD4" w:rsidP="001A6FD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 کسب و کار کاربران نتیجه‌ای داشته</w:t>
            </w:r>
            <w:r w:rsidR="001C713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است؟ چگونه؟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1A6FD4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این طرح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چه نتیجه</w:t>
            </w:r>
            <w:r w:rsidR="001C7136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ای در افزایش فروش مرکز و بنیاد داشته است: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مشتریان بر اثر اجرای این پروژه افزایش یافته‌اند</w:t>
            </w:r>
            <w:r w:rsidR="001C713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چه صورت؟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مواردی که بتواند به‌عنوان درس در اجرای پروژه‌های بعدی از آن‌ها استفاده کرد: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آیا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بازگشت سرمایه صورت گرفت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؟ </w:t>
            </w:r>
            <w:r w:rsidR="001A6F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این امر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به چه صورت بوده است؟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 w:val="restart"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 w:colFirst="1" w:colLast="1"/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 xml:space="preserve">نقل قول </w:t>
            </w:r>
          </w:p>
        </w:tc>
        <w:tc>
          <w:tcPr>
            <w:tcW w:w="5812" w:type="dxa"/>
            <w:vAlign w:val="center"/>
          </w:tcPr>
          <w:p w:rsidR="0065607D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زبان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کاربران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1C7136" w:rsidRP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زبان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مرکز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واکنش عمومی</w:t>
            </w:r>
            <w:r w:rsidR="001C713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نسبت به طرح اجرا شده: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واکنش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عمومی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نسبت به طرح: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0612C9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زبان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سازمان‌ها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1C7136" w:rsidRDefault="001C7136" w:rsidP="000612C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bookmarkEnd w:id="0"/>
    <w:p w:rsidR="006C5FD1" w:rsidRDefault="000612C9" w:rsidP="000612C9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این فرم مربوط به طرح‌هایی است </w:t>
      </w:r>
      <w:r w:rsidR="000C3833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در حوزه‌های </w:t>
      </w:r>
      <w:r>
        <w:rPr>
          <w:rFonts w:cs="B Nazanin"/>
          <w:sz w:val="26"/>
          <w:szCs w:val="26"/>
          <w:lang w:bidi="fa-IR"/>
        </w:rPr>
        <w:t>ICDL</w:t>
      </w:r>
      <w:r>
        <w:rPr>
          <w:rFonts w:cs="B Nazanin" w:hint="cs"/>
          <w:sz w:val="26"/>
          <w:szCs w:val="26"/>
          <w:rtl/>
          <w:lang w:bidi="fa-IR"/>
        </w:rPr>
        <w:t xml:space="preserve"> در آموزش، </w:t>
      </w:r>
      <w:r>
        <w:rPr>
          <w:rFonts w:cs="B Nazanin"/>
          <w:sz w:val="26"/>
          <w:szCs w:val="26"/>
          <w:lang w:bidi="fa-IR"/>
        </w:rPr>
        <w:t>ICDL</w:t>
      </w:r>
      <w:r w:rsidR="000C3833">
        <w:rPr>
          <w:rFonts w:cs="B Nazanin" w:hint="cs"/>
          <w:sz w:val="26"/>
          <w:szCs w:val="26"/>
          <w:rtl/>
          <w:lang w:bidi="fa-IR"/>
        </w:rPr>
        <w:t xml:space="preserve"> در جامعه و </w:t>
      </w:r>
      <w:r w:rsidR="000C3833">
        <w:rPr>
          <w:rFonts w:cs="B Nazanin"/>
          <w:sz w:val="26"/>
          <w:szCs w:val="26"/>
          <w:lang w:bidi="fa-IR"/>
        </w:rPr>
        <w:t>ICDL</w:t>
      </w:r>
      <w:r w:rsidR="000C3833">
        <w:rPr>
          <w:rFonts w:cs="B Nazanin" w:hint="cs"/>
          <w:sz w:val="26"/>
          <w:szCs w:val="26"/>
          <w:rtl/>
          <w:lang w:bidi="fa-IR"/>
        </w:rPr>
        <w:t xml:space="preserve"> در محل کار اجرا شده‌اند. </w:t>
      </w:r>
      <w:r w:rsidR="0065607D">
        <w:rPr>
          <w:rFonts w:cs="B Nazanin" w:hint="cs"/>
          <w:sz w:val="26"/>
          <w:szCs w:val="26"/>
          <w:rtl/>
          <w:lang w:bidi="fa-IR"/>
        </w:rPr>
        <w:t xml:space="preserve">خواهشمند است توضیحات خود را در خصوص هر بند </w:t>
      </w:r>
      <w:r w:rsidR="001C7136">
        <w:rPr>
          <w:rFonts w:cs="B Nazanin" w:hint="cs"/>
          <w:sz w:val="26"/>
          <w:szCs w:val="26"/>
          <w:rtl/>
          <w:lang w:bidi="fa-IR"/>
        </w:rPr>
        <w:t xml:space="preserve">به‌صورت مبسوط </w:t>
      </w:r>
      <w:r w:rsidR="0065607D">
        <w:rPr>
          <w:rFonts w:cs="B Nazanin" w:hint="cs"/>
          <w:sz w:val="26"/>
          <w:szCs w:val="26"/>
          <w:rtl/>
          <w:lang w:bidi="fa-IR"/>
        </w:rPr>
        <w:t>در فرم زیر وارد فرمایید</w:t>
      </w:r>
      <w:r w:rsidR="001C7136">
        <w:rPr>
          <w:rFonts w:cs="B Nazanin" w:hint="cs"/>
          <w:sz w:val="26"/>
          <w:szCs w:val="26"/>
          <w:rtl/>
          <w:lang w:bidi="fa-IR"/>
        </w:rPr>
        <w:t xml:space="preserve">. خواهشمند است از پاسخ به‌صورت بلی یا خیر اکیدا خودداری فرمایید. </w:t>
      </w:r>
    </w:p>
    <w:p w:rsidR="000612C9" w:rsidRPr="00950EC1" w:rsidRDefault="000612C9" w:rsidP="000612C9">
      <w:pPr>
        <w:bidi/>
        <w:rPr>
          <w:rFonts w:cs="B Nazanin"/>
          <w:sz w:val="26"/>
          <w:szCs w:val="26"/>
          <w:rtl/>
          <w:lang w:bidi="fa-IR"/>
        </w:rPr>
      </w:pPr>
    </w:p>
    <w:sectPr w:rsidR="000612C9" w:rsidRPr="00950EC1" w:rsidSect="000612C9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85843"/>
    <w:multiLevelType w:val="hybridMultilevel"/>
    <w:tmpl w:val="622A462A"/>
    <w:lvl w:ilvl="0" w:tplc="1E5E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C6732"/>
    <w:multiLevelType w:val="hybridMultilevel"/>
    <w:tmpl w:val="F14A2730"/>
    <w:lvl w:ilvl="0" w:tplc="0FB4D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324DA"/>
    <w:multiLevelType w:val="hybridMultilevel"/>
    <w:tmpl w:val="258856B6"/>
    <w:lvl w:ilvl="0" w:tplc="7E02B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C1"/>
    <w:rsid w:val="000612C9"/>
    <w:rsid w:val="000C3833"/>
    <w:rsid w:val="001864B3"/>
    <w:rsid w:val="001A6FD4"/>
    <w:rsid w:val="001C7136"/>
    <w:rsid w:val="005F15ED"/>
    <w:rsid w:val="0065607D"/>
    <w:rsid w:val="006C5FD1"/>
    <w:rsid w:val="007338FA"/>
    <w:rsid w:val="00950EC1"/>
    <w:rsid w:val="00A066DA"/>
    <w:rsid w:val="00A81946"/>
    <w:rsid w:val="00F25AF9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FC0B9-5D91-4E7D-A8A0-CBFE480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F Jalili</cp:lastModifiedBy>
  <cp:revision>4</cp:revision>
  <dcterms:created xsi:type="dcterms:W3CDTF">2017-12-19T07:27:00Z</dcterms:created>
  <dcterms:modified xsi:type="dcterms:W3CDTF">2017-12-19T08:10:00Z</dcterms:modified>
</cp:coreProperties>
</file>